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72504801"/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</w:p>
    <w:p>
      <w:pPr>
        <w:spacing w:line="420" w:lineRule="exact"/>
        <w:jc w:val="center"/>
        <w:rPr>
          <w:rFonts w:ascii="宋体" w:hAnsi="宋体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宋体" w:hAnsi="宋体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021</w:t>
      </w:r>
      <w:r>
        <w:rPr>
          <w:rFonts w:hint="eastAsia"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年度吉林省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“‘从小学党史</w:t>
      </w:r>
      <w:r>
        <w:rPr>
          <w:rFonts w:hint="eastAsia"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永远跟党走’</w:t>
      </w:r>
    </w:p>
    <w:p>
      <w:pPr>
        <w:jc w:val="center"/>
        <w:rPr>
          <w:rFonts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1" w:name="_Hlk72746541"/>
      <w:r>
        <w:rPr>
          <w:rFonts w:hint="eastAsia"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主题数字教育教学资源征集活动</w:t>
      </w:r>
      <w:bookmarkEnd w:id="0"/>
      <w:bookmarkEnd w:id="1"/>
      <w:r>
        <w:rPr>
          <w:rFonts w:hint="eastAsia" w:ascii="宋体" w:hAnsi="宋体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指南</w:t>
      </w:r>
    </w:p>
    <w:p>
      <w:pPr>
        <w:jc w:val="center"/>
        <w:rPr>
          <w:rFonts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活动简介</w:t>
      </w:r>
    </w:p>
    <w:p>
      <w:pPr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为深入贯彻党的十九届四中、五中全会和全国教育大会精神，认真落实《中国教育现代化2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035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，充分发挥信息技术对推进教育现代化的重要作用，落实立德树人根本任务，省电化教育馆以培育和践行社会主义核心价值观为核心，以完善线上教育教学资源资源与应用保障体系为根本任务，组织开展以爱国主义教育、宪法法治教育、品德教育、劳动教育、中华优秀传统文化教育、生命与安全教育、生态文明教育等为主题的数字教育教学资源征集活动（以下简称为“活动”）。</w:t>
      </w:r>
    </w:p>
    <w:p>
      <w:pPr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通过该活动推动建设</w:t>
      </w:r>
      <w:r>
        <w:rPr>
          <w:rFonts w:hint="eastAsia" w:ascii="Calibri" w:hAnsi="Calibri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一批方向正确、</w:t>
      </w:r>
      <w:r>
        <w:rPr>
          <w:rFonts w:ascii="Calibri" w:hAnsi="Calibri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理念先进、</w:t>
      </w:r>
      <w:r>
        <w:rPr>
          <w:rFonts w:hint="eastAsia" w:ascii="Calibri" w:hAnsi="Calibri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富有我省特色</w:t>
      </w:r>
      <w:r>
        <w:rPr>
          <w:rFonts w:ascii="Calibri" w:hAnsi="Calibri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、推广价值高</w:t>
      </w:r>
      <w:r>
        <w:rPr>
          <w:rFonts w:hint="eastAsia" w:ascii="Calibri" w:hAnsi="Calibri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专题数字教育教学资源（以下简称“资源”）。为保证资源的专业性、时效性，每年度活动按照有关要求和中小学生学习需要，有所侧重遴选相关主题的微课程、微视频等灵活多样的学习资源。 </w:t>
      </w:r>
    </w:p>
    <w:p>
      <w:pPr>
        <w:ind w:firstLine="640" w:firstLineChars="20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二、活动主题 </w:t>
      </w:r>
    </w:p>
    <w:p>
      <w:pPr>
        <w:ind w:firstLine="640" w:firstLineChars="200"/>
        <w:rPr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楷体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热烈庆祝中国共产党成立100周年，深入学习贯彻习近平新时代中国特色社会主义思想，加强党史学习教育，坚持学习党史与学习新中国史、改革开放史、社会主义发展史相贯通，教育部办公厅印发专项通知部署在中小学开展</w:t>
      </w:r>
      <w:bookmarkStart w:id="2" w:name="_Hlk72751882"/>
      <w:r>
        <w:rPr>
          <w:rFonts w:hint="eastAsia" w:ascii="仿宋_GB2312" w:hAnsi="楷体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“从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小学党史，永远跟党走”主题教育活动</w:t>
      </w:r>
      <w:bookmarkEnd w:id="2"/>
      <w:bookmarkStart w:id="3" w:name="_Hlk72400461"/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，国家中小学网络云平台</w:t>
      </w:r>
      <w:bookmarkEnd w:id="3"/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上线了党史学习专栏（网址：</w:t>
      </w:r>
      <w:r>
        <w:fldChar w:fldCharType="begin"/>
      </w:r>
      <w:r>
        <w:instrText xml:space="preserve"> HYPERLINK "https://ykt.eduyun.cn/ykt/yktcxxds/index.html" </w:instrText>
      </w:r>
      <w:r>
        <w:fldChar w:fldCharType="separate"/>
      </w:r>
      <w:r>
        <w:rPr>
          <w:rStyle w:val="6"/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https://ykt.eduyun.cn/ykt/yktcxxds/index.html</w:t>
      </w:r>
      <w:r>
        <w:rPr>
          <w:rStyle w:val="6"/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），定期发布、更新视频和图文资源，为主题教育活动提供丰富的学习资源。</w:t>
      </w:r>
    </w:p>
    <w:p>
      <w:pPr>
        <w:ind w:firstLine="640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本年度各地各校要充分利用专栏内容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，借助信息化手段，与学科教学、班团队活动、校本课程、校园文化建设等相结合，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深入开展党史学习教育，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引导中小学生坚定不移听党话、跟党走，让红色基因、革命薪火代代传承。</w:t>
      </w:r>
    </w:p>
    <w:p>
      <w:pPr>
        <w:ind w:firstLine="640" w:firstLineChars="20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二、参与对象</w:t>
      </w:r>
    </w:p>
    <w:p>
      <w:pPr>
        <w:ind w:left="640"/>
        <w:rPr>
          <w:rFonts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全省各级各类学校教师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资源类型及要求</w:t>
      </w:r>
    </w:p>
    <w:p>
      <w:pPr>
        <w:pStyle w:val="7"/>
        <w:numPr>
          <w:ilvl w:val="0"/>
          <w:numId w:val="2"/>
        </w:numPr>
        <w:ind w:firstLineChars="0"/>
        <w:rPr>
          <w:rFonts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资源征集类型</w:t>
      </w:r>
    </w:p>
    <w:p>
      <w:pPr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说课，包含教学设计、说课视频、说课P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PT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、教学课件；</w:t>
      </w:r>
    </w:p>
    <w:p>
      <w:pPr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教学微视频，包含在学科教学中体现融合渗透的课堂实录片断、教学设计、教学课件；</w:t>
      </w:r>
    </w:p>
    <w:p>
      <w:pPr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微课，包含导学案、微课视频、微课介绍P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PT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>
      <w:pPr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（以上课型要求任课教师巧妙地在教学环节中将教学内容与</w:t>
      </w:r>
      <w:bookmarkStart w:id="4" w:name="_Hlk72755100"/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“从小学党史，永远跟党走”</w:t>
      </w:r>
      <w:bookmarkEnd w:id="4"/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主题教育活动内容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有机融合渗透，并借助信息技术创新教学模式，体现现代教育理念。）</w:t>
      </w:r>
    </w:p>
    <w:p>
      <w:pPr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班团队活动，以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“从小学党史，永远跟党走”为主题开展活动，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包含班团队会设计、活动视频、活动课件；</w:t>
      </w:r>
    </w:p>
    <w:p>
      <w:pPr>
        <w:spacing w:line="520" w:lineRule="exact"/>
        <w:ind w:firstLine="640" w:firstLineChars="200"/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教育案例，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指区域、学校所开展教育活动的故事性描述分析。主要包括：选题、内容、价值等要求，其中教育案例的内容由案例背景、问题、问题的解决、分析反思等构成。 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</w:p>
    <w:p>
      <w:pPr>
        <w:spacing w:line="520" w:lineRule="exact"/>
        <w:ind w:firstLine="643" w:firstLineChars="200"/>
        <w:rPr>
          <w:rFonts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相关要求</w:t>
      </w:r>
    </w:p>
    <w:p>
      <w:pPr>
        <w:ind w:left="640"/>
        <w:rPr>
          <w:rFonts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内容要求</w:t>
      </w:r>
    </w:p>
    <w:p>
      <w:pPr>
        <w:spacing w:line="520" w:lineRule="exact"/>
        <w:ind w:firstLine="640" w:firstLineChars="200"/>
        <w:rPr>
          <w:rFonts w:ascii="仿宋_GB2312" w:hAnsi="楷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楷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资源内容要紧紧围绕</w:t>
      </w:r>
      <w:r>
        <w:rPr>
          <w:rFonts w:hint="eastAsia" w:ascii="仿宋_GB2312" w:hAnsi="楷体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“从小学党史，永远跟党走”主题教育活动</w:t>
      </w:r>
      <w:r>
        <w:rPr>
          <w:rFonts w:hint="eastAsia" w:ascii="仿宋_GB2312" w:hAnsi="楷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，科学完整、构思精巧、表达合理，能够引人深思。</w:t>
      </w:r>
    </w:p>
    <w:p>
      <w:pPr>
        <w:shd w:val="clear" w:color="auto" w:fill="FFFFFF"/>
        <w:spacing w:line="520" w:lineRule="exact"/>
        <w:ind w:firstLine="643" w:firstLineChars="200"/>
        <w:rPr>
          <w:rFonts w:ascii="仿宋_GB2312" w:hAnsi="楷体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楷体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2.技术要求</w:t>
      </w:r>
    </w:p>
    <w:p>
      <w:pPr>
        <w:spacing w:line="520" w:lineRule="exact"/>
        <w:ind w:firstLine="640" w:firstLineChars="200"/>
        <w:rPr>
          <w:rFonts w:ascii="仿宋_GB2312" w:hAnsi="楷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楷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视频画面剪接流畅，视听效果好。</w:t>
      </w:r>
      <w:r>
        <w:rPr>
          <w:rFonts w:hint="eastAsia"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微课、说课视频资源时长不多于</w:t>
      </w:r>
      <w:r>
        <w:rPr>
          <w:rFonts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分钟，每个视频资源不超过300M。教学微视频、班团队会视频资源时长不多于2</w:t>
      </w:r>
      <w:r>
        <w:rPr>
          <w:rFonts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分钟，每个视频资源不超过1GB。视频资源推荐使用高清制式，封装格式使用MP4。视频资源片头文字需显示视频资源名称、学校名称、作者，片头规定时长</w:t>
      </w:r>
      <w:r>
        <w:rPr>
          <w:rFonts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秒以内。</w:t>
      </w:r>
    </w:p>
    <w:p>
      <w:pPr>
        <w:spacing w:line="520" w:lineRule="exact"/>
        <w:ind w:firstLine="640" w:firstLineChars="200"/>
        <w:rPr>
          <w:rFonts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教学课件以</w:t>
      </w:r>
      <w:r>
        <w:rPr>
          <w:rFonts w:ascii="仿宋_GB2312" w:hAnsi="楷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pptx（office2007及以上版本、wps2016及以上版本）或ndpx（101教育PPT）格式提交；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教育案例以word格式提交，字数不超过5000字。</w:t>
      </w:r>
    </w:p>
    <w:p>
      <w:pPr>
        <w:pStyle w:val="7"/>
        <w:numPr>
          <w:ilvl w:val="0"/>
          <w:numId w:val="3"/>
        </w:numPr>
        <w:spacing w:line="520" w:lineRule="exact"/>
        <w:ind w:firstLineChars="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报送方式</w:t>
      </w:r>
    </w:p>
    <w:p>
      <w:pPr>
        <w:spacing w:line="520" w:lineRule="exact"/>
        <w:ind w:firstLine="640" w:firstLineChars="200"/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登录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延边州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教育资源公共服务平台（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yanbian.ybeduyun.cn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），在首页轮播图中找到“吉林省优质专题数字</w:t>
      </w:r>
      <w:bookmarkStart w:id="5" w:name="_GoBack"/>
      <w:bookmarkEnd w:id="5"/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教育教学资源征集系列活动”入口，利用平台账号登录后，按照系统提示，提交资源。资源由县（区）、市（州）进行逐级评审与推荐（操作指南等信息请见“活动专区”）。</w:t>
      </w:r>
    </w:p>
    <w:p>
      <w:pPr>
        <w:numPr>
          <w:ilvl w:val="0"/>
          <w:numId w:val="4"/>
        </w:numPr>
        <w:spacing w:line="520" w:lineRule="exact"/>
        <w:ind w:left="143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时间安排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1.资源报送：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年8月1日-9月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日，参与教师按照操作指南报送作品。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2.作品评审</w:t>
      </w:r>
    </w:p>
    <w:p>
      <w:pPr>
        <w:spacing w:line="520" w:lineRule="exact"/>
        <w:ind w:firstLine="640" w:firstLineChars="200"/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日-1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日，网上评审，逐级推荐。</w:t>
      </w:r>
    </w:p>
    <w:p>
      <w:pPr>
        <w:spacing w:line="520" w:lineRule="exact"/>
        <w:ind w:firstLine="640" w:firstLineChars="200"/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县区评审推荐：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日-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月15日</w:t>
      </w:r>
    </w:p>
    <w:p>
      <w:pPr>
        <w:spacing w:line="520" w:lineRule="exact"/>
        <w:ind w:firstLine="640" w:firstLineChars="200"/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地市评审推荐：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月1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日-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月2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spacing w:line="520" w:lineRule="exact"/>
        <w:ind w:firstLine="640" w:firstLineChars="200"/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省级评审： 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10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日-1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spacing w:line="520" w:lineRule="exact"/>
        <w:ind w:left="64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六、活动组织</w:t>
      </w:r>
    </w:p>
    <w:p>
      <w:pPr>
        <w:spacing w:line="520" w:lineRule="exact"/>
        <w:ind w:firstLine="640" w:firstLineChars="200"/>
        <w:rPr>
          <w:rFonts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1.省电教馆为活动主办单位。负责活动的统筹规划、平台搭建、组织培训等工作。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" w:eastAsia="仿宋_GB2312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2.市(州)电教部门为活动实施单位。负责本地区活动的组织实施，协助省电教馆做好上传、评审及推荐工作。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" w:eastAsia="仿宋_GB2312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3.中小学校为活动主体。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将活动作为落实《中小学德育工作指南》的重要抓手，组织教师积极参加资源征集展播活动和相关专题培训活动，把好选题关和作品审查关，做好作品的报送工作。</w:t>
      </w:r>
    </w:p>
    <w:p>
      <w:pPr>
        <w:spacing w:line="520" w:lineRule="exact"/>
        <w:ind w:firstLine="640" w:firstLineChars="20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七、注意事项</w:t>
      </w:r>
    </w:p>
    <w:p>
      <w:pPr>
        <w:spacing w:line="52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报送资源必须为资源权属人原创，拥有该资源的版权、著作权、肖像权。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报送者需处理好资源上传前的保密问题，并确保该资源在报送前未公开发表展示或参加其它赛事（校级以上）。</w:t>
      </w:r>
      <w:r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报送者需保证其资源内容健康向上，不触犯国家有关政策和法律法规，不涉及色情、暴力等其他违反社会道德规范的内容。如因此引起任何相关法律纠纷，其法律责任由报送者本人承担。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主办方充分尊重报送者的作品版权，对于所有报送作品，其作品版权归省电教育馆和原作者共同所有。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对于所报送至省电教馆的作品，均视为报送者同意省电教馆拥有其作品的使用权，省电教馆可以任何形式将报送资源进行展示和传播。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本项活动最终解释权归省电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教馆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所有。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66678D"/>
    <w:multiLevelType w:val="multilevel"/>
    <w:tmpl w:val="0166678D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5563F1B"/>
    <w:multiLevelType w:val="multilevel"/>
    <w:tmpl w:val="15563F1B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5DB3E78"/>
    <w:multiLevelType w:val="multilevel"/>
    <w:tmpl w:val="35DB3E78"/>
    <w:lvl w:ilvl="0" w:tentative="0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0BD630F"/>
    <w:multiLevelType w:val="multilevel"/>
    <w:tmpl w:val="70BD630F"/>
    <w:lvl w:ilvl="0" w:tentative="0">
      <w:start w:val="5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9" w:hanging="420"/>
      </w:pPr>
    </w:lvl>
    <w:lvl w:ilvl="2" w:tentative="0">
      <w:start w:val="1"/>
      <w:numFmt w:val="lowerRoman"/>
      <w:lvlText w:val="%3."/>
      <w:lvlJc w:val="right"/>
      <w:pPr>
        <w:ind w:left="1969" w:hanging="420"/>
      </w:pPr>
    </w:lvl>
    <w:lvl w:ilvl="3" w:tentative="0">
      <w:start w:val="1"/>
      <w:numFmt w:val="decimal"/>
      <w:lvlText w:val="%4."/>
      <w:lvlJc w:val="left"/>
      <w:pPr>
        <w:ind w:left="2389" w:hanging="420"/>
      </w:pPr>
    </w:lvl>
    <w:lvl w:ilvl="4" w:tentative="0">
      <w:start w:val="1"/>
      <w:numFmt w:val="lowerLetter"/>
      <w:lvlText w:val="%5)"/>
      <w:lvlJc w:val="left"/>
      <w:pPr>
        <w:ind w:left="2809" w:hanging="420"/>
      </w:pPr>
    </w:lvl>
    <w:lvl w:ilvl="5" w:tentative="0">
      <w:start w:val="1"/>
      <w:numFmt w:val="lowerRoman"/>
      <w:lvlText w:val="%6."/>
      <w:lvlJc w:val="right"/>
      <w:pPr>
        <w:ind w:left="3229" w:hanging="420"/>
      </w:pPr>
    </w:lvl>
    <w:lvl w:ilvl="6" w:tentative="0">
      <w:start w:val="1"/>
      <w:numFmt w:val="decimal"/>
      <w:lvlText w:val="%7."/>
      <w:lvlJc w:val="left"/>
      <w:pPr>
        <w:ind w:left="3649" w:hanging="420"/>
      </w:pPr>
    </w:lvl>
    <w:lvl w:ilvl="7" w:tentative="0">
      <w:start w:val="1"/>
      <w:numFmt w:val="lowerLetter"/>
      <w:lvlText w:val="%8)"/>
      <w:lvlJc w:val="left"/>
      <w:pPr>
        <w:ind w:left="4069" w:hanging="420"/>
      </w:pPr>
    </w:lvl>
    <w:lvl w:ilvl="8" w:tentative="0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71C"/>
    <w:rsid w:val="0001176A"/>
    <w:rsid w:val="000176AA"/>
    <w:rsid w:val="00020F80"/>
    <w:rsid w:val="000559E4"/>
    <w:rsid w:val="000D5EB8"/>
    <w:rsid w:val="00133D91"/>
    <w:rsid w:val="001419AE"/>
    <w:rsid w:val="00197DDD"/>
    <w:rsid w:val="00252C85"/>
    <w:rsid w:val="00271848"/>
    <w:rsid w:val="00286791"/>
    <w:rsid w:val="0035144A"/>
    <w:rsid w:val="00372A60"/>
    <w:rsid w:val="00391B75"/>
    <w:rsid w:val="003C12FD"/>
    <w:rsid w:val="003C6C9D"/>
    <w:rsid w:val="003F17AA"/>
    <w:rsid w:val="003F3BA0"/>
    <w:rsid w:val="004075C9"/>
    <w:rsid w:val="004240A3"/>
    <w:rsid w:val="004B40AF"/>
    <w:rsid w:val="004C4D29"/>
    <w:rsid w:val="004F5492"/>
    <w:rsid w:val="004F7CF8"/>
    <w:rsid w:val="005F55D5"/>
    <w:rsid w:val="006679A4"/>
    <w:rsid w:val="006D489D"/>
    <w:rsid w:val="00704A4B"/>
    <w:rsid w:val="00742A1F"/>
    <w:rsid w:val="00743508"/>
    <w:rsid w:val="007707BA"/>
    <w:rsid w:val="007C25E6"/>
    <w:rsid w:val="0084686C"/>
    <w:rsid w:val="00857D23"/>
    <w:rsid w:val="008E6D35"/>
    <w:rsid w:val="008F7CA1"/>
    <w:rsid w:val="00976F2A"/>
    <w:rsid w:val="009B4AE3"/>
    <w:rsid w:val="009E2BED"/>
    <w:rsid w:val="00A06524"/>
    <w:rsid w:val="00A22F5F"/>
    <w:rsid w:val="00A9437E"/>
    <w:rsid w:val="00AF0057"/>
    <w:rsid w:val="00B102EB"/>
    <w:rsid w:val="00B569D5"/>
    <w:rsid w:val="00BA4F94"/>
    <w:rsid w:val="00BA6791"/>
    <w:rsid w:val="00BF7F24"/>
    <w:rsid w:val="00C0571C"/>
    <w:rsid w:val="00C229C6"/>
    <w:rsid w:val="00C31623"/>
    <w:rsid w:val="00C7089D"/>
    <w:rsid w:val="00C8447F"/>
    <w:rsid w:val="00CB49A5"/>
    <w:rsid w:val="00D02E34"/>
    <w:rsid w:val="00DF69CD"/>
    <w:rsid w:val="00E26B8D"/>
    <w:rsid w:val="00E65E46"/>
    <w:rsid w:val="00E92C56"/>
    <w:rsid w:val="00EA0933"/>
    <w:rsid w:val="00EC2DA1"/>
    <w:rsid w:val="00EE2223"/>
    <w:rsid w:val="00EE5FC5"/>
    <w:rsid w:val="00EF0BA1"/>
    <w:rsid w:val="00F20802"/>
    <w:rsid w:val="00F87168"/>
    <w:rsid w:val="00FA1A5D"/>
    <w:rsid w:val="00FC5719"/>
    <w:rsid w:val="00FF16F0"/>
    <w:rsid w:val="029216C0"/>
    <w:rsid w:val="04E73C19"/>
    <w:rsid w:val="318F293A"/>
    <w:rsid w:val="44EC1ECB"/>
    <w:rsid w:val="5AFA2072"/>
    <w:rsid w:val="7E77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329</Words>
  <Characters>1880</Characters>
  <Lines>15</Lines>
  <Paragraphs>4</Paragraphs>
  <TotalTime>16</TotalTime>
  <ScaleCrop>false</ScaleCrop>
  <LinksUpToDate>false</LinksUpToDate>
  <CharactersWithSpaces>2205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2021-05-24T07:35:00Z</dcterms:created>
  <dc:creator>Administrator</dc:creator>
  <cp:lastModifiedBy>Administrator</cp:lastModifiedBy>
  <dcterms:modified xsi:type="dcterms:W3CDTF">2021-06-01T00:58:47Z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CAB713B9BCD14442BCF6F85E9842F9EC</vt:lpwstr>
  </property>
</Properties>
</file>