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ageBreakBefore w:val="0"/>
        <w:widowControl w:val="0"/>
        <w:kinsoku/>
        <w:wordWrap/>
        <w:overflowPunct/>
        <w:topLinePunct w:val="0"/>
        <w:autoSpaceDE/>
        <w:autoSpaceDN/>
        <w:bidi w:val="0"/>
        <w:adjustRightInd/>
        <w:snapToGrid/>
        <w:spacing w:before="0" w:after="0" w:line="360" w:lineRule="auto"/>
        <w:jc w:val="left"/>
        <w:textAlignment w:val="auto"/>
        <w:rPr>
          <w:rFonts w:hint="eastAsia" w:ascii="黑体" w:hAnsi="黑体" w:eastAsia="黑体" w:cs="黑体"/>
          <w:kern w:val="2"/>
          <w:sz w:val="28"/>
          <w:szCs w:val="28"/>
          <w:lang w:val="en-US" w:eastAsia="zh-CN"/>
        </w:rPr>
      </w:pPr>
      <w:r>
        <w:rPr>
          <w:rFonts w:hint="eastAsia" w:ascii="宋体" w:hAnsi="宋体"/>
          <w:b w:val="0"/>
          <w:bCs w:val="0"/>
          <w:kern w:val="2"/>
          <w:sz w:val="28"/>
          <w:szCs w:val="28"/>
          <w:lang w:val="en-US" w:eastAsia="zh-CN"/>
        </w:rPr>
        <w:t>附件2：</w:t>
      </w:r>
      <w:r>
        <w:rPr>
          <w:rFonts w:hint="eastAsia" w:ascii="宋体" w:hAnsi="宋体"/>
          <w:kern w:val="2"/>
          <w:sz w:val="28"/>
          <w:szCs w:val="28"/>
          <w:lang w:val="en-US" w:eastAsia="zh-CN"/>
        </w:rPr>
        <w:t xml:space="preserve"> </w:t>
      </w:r>
    </w:p>
    <w:p>
      <w:pPr>
        <w:pStyle w:val="5"/>
        <w:pageBreakBefore w:val="0"/>
        <w:widowControl w:val="0"/>
        <w:kinsoku/>
        <w:wordWrap/>
        <w:overflowPunct/>
        <w:topLinePunct w:val="0"/>
        <w:autoSpaceDE/>
        <w:autoSpaceDN/>
        <w:bidi w:val="0"/>
        <w:adjustRightInd/>
        <w:snapToGrid/>
        <w:spacing w:line="360" w:lineRule="auto"/>
        <w:jc w:val="center"/>
        <w:textAlignment w:val="auto"/>
        <w:rPr>
          <w:rFonts w:ascii="宋体" w:hAnsi="宋体"/>
          <w:kern w:val="2"/>
          <w:szCs w:val="40"/>
        </w:rPr>
      </w:pPr>
      <w:r>
        <w:rPr>
          <w:rFonts w:hint="eastAsia" w:ascii="宋体" w:hAnsi="宋体"/>
          <w:kern w:val="2"/>
          <w:szCs w:val="40"/>
          <w:lang w:val="en-US" w:eastAsia="zh-CN"/>
        </w:rPr>
        <w:t xml:space="preserve"> </w:t>
      </w:r>
      <w:r>
        <w:rPr>
          <w:rFonts w:hint="eastAsia" w:ascii="宋体" w:hAnsi="宋体"/>
          <w:kern w:val="2"/>
          <w:szCs w:val="40"/>
        </w:rPr>
        <w:t>中</w:t>
      </w:r>
      <w:r>
        <w:rPr>
          <w:rFonts w:ascii="宋体" w:hAnsi="宋体"/>
          <w:kern w:val="2"/>
          <w:szCs w:val="40"/>
        </w:rPr>
        <w:t>小学幼儿园教师</w:t>
      </w:r>
      <w:r>
        <w:rPr>
          <w:rFonts w:hint="eastAsia" w:ascii="宋体" w:hAnsi="宋体"/>
          <w:kern w:val="2"/>
          <w:szCs w:val="40"/>
          <w:lang w:eastAsia="zh-CN"/>
        </w:rPr>
        <w:t>专项培训</w:t>
      </w:r>
      <w:r>
        <w:rPr>
          <w:rFonts w:ascii="宋体" w:hAnsi="宋体"/>
          <w:kern w:val="2"/>
          <w:szCs w:val="40"/>
        </w:rPr>
        <w:t>项目申报指南</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仿宋_GB2312"/>
          <w:sz w:val="32"/>
          <w:szCs w:val="32"/>
          <w:highlight w:val="none"/>
        </w:rPr>
      </w:pPr>
      <w:r>
        <w:rPr>
          <w:rFonts w:ascii="Times New Roman" w:hAnsi="Times New Roman" w:eastAsia="仿宋_GB2312"/>
          <w:sz w:val="32"/>
          <w:szCs w:val="32"/>
          <w:highlight w:val="none"/>
        </w:rPr>
        <w:t>为全面贯彻《中共中央国务院关于全面深化新时代教师队伍建设改革的意见》要求，结合</w:t>
      </w:r>
      <w:r>
        <w:rPr>
          <w:rFonts w:ascii="Times New Roman" w:hAnsi="Times New Roman" w:eastAsia="仿宋_GB2312"/>
          <w:color w:val="auto"/>
          <w:sz w:val="32"/>
          <w:szCs w:val="32"/>
          <w:highlight w:val="none"/>
        </w:rPr>
        <w:t>我</w:t>
      </w:r>
      <w:r>
        <w:rPr>
          <w:rFonts w:hint="eastAsia" w:ascii="Times New Roman" w:hAnsi="Times New Roman" w:eastAsia="仿宋_GB2312"/>
          <w:color w:val="auto"/>
          <w:sz w:val="32"/>
          <w:szCs w:val="32"/>
          <w:highlight w:val="none"/>
          <w:lang w:val="en-US" w:eastAsia="zh-CN"/>
        </w:rPr>
        <w:t>州</w:t>
      </w:r>
      <w:r>
        <w:rPr>
          <w:rFonts w:ascii="Times New Roman" w:hAnsi="Times New Roman" w:eastAsia="仿宋_GB2312"/>
          <w:color w:val="auto"/>
          <w:sz w:val="32"/>
          <w:szCs w:val="32"/>
          <w:highlight w:val="none"/>
        </w:rPr>
        <w:t>中</w:t>
      </w:r>
      <w:r>
        <w:rPr>
          <w:rFonts w:ascii="Times New Roman" w:hAnsi="Times New Roman" w:eastAsia="仿宋_GB2312"/>
          <w:sz w:val="32"/>
          <w:szCs w:val="32"/>
          <w:highlight w:val="none"/>
        </w:rPr>
        <w:t>小学幼儿园教师专业发展现状和培训需求，为切实提高项目申报质量，特制定本指南。</w:t>
      </w:r>
    </w:p>
    <w:p>
      <w:pPr>
        <w:pStyle w:val="2"/>
        <w:pageBreakBefore w:val="0"/>
        <w:widowControl w:val="0"/>
        <w:numPr>
          <w:ilvl w:val="0"/>
          <w:numId w:val="1"/>
        </w:numPr>
        <w:kinsoku/>
        <w:wordWrap/>
        <w:overflowPunct/>
        <w:topLinePunct w:val="0"/>
        <w:autoSpaceDE/>
        <w:autoSpaceDN/>
        <w:bidi w:val="0"/>
        <w:adjustRightInd/>
        <w:snapToGrid/>
        <w:spacing w:line="360" w:lineRule="auto"/>
        <w:ind w:left="640" w:leftChars="0" w:firstLine="0" w:firstLineChars="0"/>
        <w:textAlignment w:val="auto"/>
        <w:rPr>
          <w:rFonts w:hint="eastAsia" w:ascii="黑体" w:hAnsi="黑体" w:eastAsia="黑体" w:cs="黑体"/>
          <w:b w:val="0"/>
          <w:bCs w:val="0"/>
          <w:kern w:val="2"/>
          <w:sz w:val="32"/>
          <w:szCs w:val="32"/>
          <w:lang w:val="en-US" w:eastAsia="zh-CN" w:bidi="ar-SA"/>
        </w:rPr>
      </w:pPr>
      <w:r>
        <w:rPr>
          <w:rFonts w:hint="eastAsia" w:ascii="黑体" w:hAnsi="黑体" w:eastAsia="黑体" w:cs="黑体"/>
          <w:b w:val="0"/>
          <w:bCs w:val="0"/>
          <w:kern w:val="2"/>
          <w:sz w:val="32"/>
          <w:szCs w:val="32"/>
          <w:lang w:val="en-US" w:eastAsia="zh-CN" w:bidi="ar-SA"/>
        </w:rPr>
        <w:t>延边州教研员能力提升培训</w:t>
      </w:r>
    </w:p>
    <w:p>
      <w:pPr>
        <w:pStyle w:val="2"/>
        <w:pageBreakBefore w:val="0"/>
        <w:widowControl w:val="0"/>
        <w:numPr>
          <w:numId w:val="0"/>
        </w:numPr>
        <w:kinsoku/>
        <w:wordWrap/>
        <w:overflowPunct/>
        <w:topLinePunct w:val="0"/>
        <w:autoSpaceDE/>
        <w:autoSpaceDN/>
        <w:bidi w:val="0"/>
        <w:adjustRightInd/>
        <w:snapToGrid/>
        <w:spacing w:line="360" w:lineRule="auto"/>
        <w:ind w:left="640" w:leftChars="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领会教研员在教育改革中承担的使命，领会教研员在当地教</w:t>
      </w:r>
    </w:p>
    <w:p>
      <w:pPr>
        <w:pStyle w:val="2"/>
        <w:pageBreakBefore w:val="0"/>
        <w:widowControl w:val="0"/>
        <w:numPr>
          <w:numId w:val="0"/>
        </w:numPr>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育改革发展和当地教师队伍建设中的作用，转变观念、开阔视野，提升教研员的理论素养及对教师专业发展的引领能力。提升教研员课程教学改革评价能力。理解和把握课程前沿理论和教学理论，深入理解课程标准，提升教研员驾驭课程的能力、观课评课的能力、诊断教师发展的能力。提升教研员教科研能力和教科研组织能力。领会教研员在教育改革中承担的使命，提升教研员的理论水平，提升教研员规划教研、设计教研、组织教研的能力，丰富教研形式、增强教研吸引力、提升教研实效。了解先进地区教育的发展现状和趋势，学习教研员队伍建设的经验，比较借鉴，优势互补，为教研员做好自己的本职工作打下基础。</w:t>
      </w:r>
    </w:p>
    <w:p>
      <w:pPr>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黑体" w:hAnsi="黑体" w:eastAsia="黑体" w:cs="黑体"/>
          <w:b w:val="0"/>
          <w:bCs w:val="0"/>
          <w:sz w:val="32"/>
          <w:szCs w:val="32"/>
          <w:lang w:val="en-US" w:eastAsia="zh-CN"/>
        </w:rPr>
      </w:pPr>
    </w:p>
    <w:p>
      <w:pPr>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default" w:eastAsia="仿宋_GB2312" w:cs="宋体" w:asciiTheme="minorEastAsia" w:hAnsiTheme="minorEastAsia"/>
          <w:bCs/>
          <w:sz w:val="24"/>
          <w:lang w:val="en-US" w:eastAsia="zh-CN"/>
        </w:rPr>
      </w:pPr>
      <w:bookmarkStart w:id="0" w:name="_GoBack"/>
      <w:bookmarkEnd w:id="0"/>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rPr>
        <w:t>延边州民族教育骨干教师队伍专业素养与能力提升高级研修</w:t>
      </w:r>
      <w:r>
        <w:rPr>
          <w:rFonts w:hint="eastAsia" w:ascii="黑体" w:hAnsi="黑体" w:eastAsia="黑体" w:cs="黑体"/>
          <w:b w:val="0"/>
          <w:bCs w:val="0"/>
          <w:sz w:val="32"/>
          <w:szCs w:val="32"/>
        </w:rPr>
        <w:br w:type="textWrapping"/>
      </w:r>
      <w:r>
        <w:rPr>
          <w:rFonts w:hint="eastAsia" w:ascii="Times New Roman" w:hAnsi="Times New Roman" w:eastAsia="仿宋_GB2312"/>
          <w:b/>
          <w:bCs/>
          <w:sz w:val="32"/>
          <w:szCs w:val="32"/>
          <w:lang w:val="en-US" w:eastAsia="zh-CN"/>
        </w:rPr>
        <w:t xml:space="preserve">   </w:t>
      </w:r>
      <w:r>
        <w:rPr>
          <w:rFonts w:hint="eastAsia" w:ascii="Times New Roman" w:hAnsi="Times New Roman" w:eastAsia="仿宋_GB2312"/>
          <w:sz w:val="32"/>
          <w:szCs w:val="32"/>
          <w:lang w:val="en-US" w:eastAsia="zh-CN"/>
        </w:rPr>
        <w:t xml:space="preserve"> 为进一步提升</w:t>
      </w:r>
      <w:r>
        <w:rPr>
          <w:rFonts w:hint="eastAsia" w:ascii="Times New Roman" w:hAnsi="Times New Roman" w:eastAsia="仿宋_GB2312"/>
          <w:sz w:val="32"/>
          <w:szCs w:val="32"/>
        </w:rPr>
        <w:t>新课程背景下</w:t>
      </w:r>
      <w:r>
        <w:rPr>
          <w:rFonts w:hint="eastAsia" w:ascii="Times New Roman" w:hAnsi="Times New Roman" w:eastAsia="仿宋_GB2312"/>
          <w:sz w:val="32"/>
          <w:szCs w:val="32"/>
          <w:lang w:val="en-US" w:eastAsia="zh-CN"/>
        </w:rPr>
        <w:t>民族学校</w:t>
      </w:r>
      <w:r>
        <w:rPr>
          <w:rFonts w:hint="eastAsia" w:ascii="Times New Roman" w:hAnsi="Times New Roman" w:eastAsia="仿宋_GB2312"/>
          <w:sz w:val="32"/>
          <w:szCs w:val="32"/>
        </w:rPr>
        <w:t>教师专业素养与能力，</w:t>
      </w:r>
      <w:r>
        <w:rPr>
          <w:rFonts w:hint="eastAsia" w:ascii="Times New Roman" w:hAnsi="Times New Roman" w:eastAsia="仿宋_GB2312"/>
          <w:sz w:val="32"/>
          <w:szCs w:val="32"/>
          <w:lang w:val="en-US" w:eastAsia="zh-CN"/>
        </w:rPr>
        <w:t>遴选民族学校各学科骨干教师赴省外参加培训</w:t>
      </w:r>
      <w:r>
        <w:rPr>
          <w:rFonts w:hint="eastAsia" w:ascii="Times New Roman" w:hAnsi="Times New Roman" w:eastAsia="仿宋_GB2312"/>
          <w:sz w:val="32"/>
          <w:szCs w:val="32"/>
        </w:rPr>
        <w:t>。</w:t>
      </w:r>
      <w:r>
        <w:rPr>
          <w:rFonts w:hint="eastAsia" w:ascii="Times New Roman" w:hAnsi="Times New Roman" w:eastAsia="仿宋_GB2312"/>
          <w:sz w:val="32"/>
          <w:szCs w:val="32"/>
          <w:lang w:val="en-US" w:eastAsia="zh-CN"/>
        </w:rPr>
        <w:t>按小学、初中、高中等三个学段分批次派出学习。通过对不同学段、不同学科教师进行专题讲座、名校访学、教学观摩、交流研讨等方式，指导和服务民族学校骨干教师进一步明确新课程标准和新高考改革的重要内涵，更好地落实新时代信息技术与教育教学的有效融合策略，提高教师的整体素质和专业素养。</w:t>
      </w:r>
    </w:p>
    <w:p>
      <w:pPr>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黑体" w:hAnsi="黑体" w:eastAsia="黑体" w:cs="黑体"/>
          <w:b w:val="0"/>
          <w:bCs w:val="0"/>
          <w:sz w:val="32"/>
          <w:szCs w:val="32"/>
          <w:highlight w:val="none"/>
          <w:lang w:val="en-US" w:eastAsia="zh-CN"/>
        </w:rPr>
      </w:pPr>
      <w:r>
        <w:rPr>
          <w:rFonts w:hint="eastAsia" w:ascii="黑体" w:hAnsi="黑体" w:eastAsia="黑体" w:cs="黑体"/>
          <w:b w:val="0"/>
          <w:bCs w:val="0"/>
          <w:sz w:val="32"/>
          <w:szCs w:val="32"/>
          <w:highlight w:val="none"/>
          <w:lang w:val="en-US" w:eastAsia="zh-CN"/>
        </w:rPr>
        <w:t>三、延边州中小学信息化教学骨干教师培训班</w:t>
      </w:r>
    </w:p>
    <w:p>
      <w:pPr>
        <w:pageBreakBefore w:val="0"/>
        <w:widowControl w:val="0"/>
        <w:numPr>
          <w:ilvl w:val="0"/>
          <w:numId w:val="0"/>
        </w:numPr>
        <w:kinsoku/>
        <w:wordWrap/>
        <w:overflowPunct/>
        <w:topLinePunct w:val="0"/>
        <w:autoSpaceDE/>
        <w:autoSpaceDN/>
        <w:bidi w:val="0"/>
        <w:adjustRightInd/>
        <w:snapToGrid/>
        <w:spacing w:line="360" w:lineRule="auto"/>
        <w:ind w:firstLine="640" w:firstLineChars="200"/>
        <w:textAlignment w:val="auto"/>
        <w:rPr>
          <w:rFonts w:ascii="Times New Roman" w:hAnsi="Times New Roman" w:eastAsia="仿宋_GB2312"/>
          <w:sz w:val="32"/>
          <w:szCs w:val="32"/>
        </w:rPr>
      </w:pPr>
      <w:r>
        <w:rPr>
          <w:rFonts w:hint="eastAsia" w:ascii="Times New Roman" w:hAnsi="Times New Roman" w:eastAsia="仿宋_GB2312"/>
          <w:sz w:val="32"/>
          <w:szCs w:val="32"/>
          <w:lang w:val="en-US" w:eastAsia="zh-CN"/>
        </w:rPr>
        <w:t>为</w:t>
      </w:r>
      <w:r>
        <w:rPr>
          <w:rFonts w:ascii="Times New Roman" w:hAnsi="Times New Roman" w:eastAsia="仿宋_GB2312"/>
          <w:sz w:val="32"/>
          <w:szCs w:val="32"/>
        </w:rPr>
        <w:t>促进信息技术与教育教学的深度融合</w:t>
      </w:r>
      <w:r>
        <w:rPr>
          <w:rFonts w:hint="eastAsia" w:ascii="Times New Roman" w:hAnsi="Times New Roman" w:eastAsia="仿宋_GB2312"/>
          <w:sz w:val="32"/>
          <w:szCs w:val="32"/>
          <w:lang w:eastAsia="zh-CN"/>
        </w:rPr>
        <w:t>，</w:t>
      </w:r>
      <w:r>
        <w:rPr>
          <w:rFonts w:ascii="Times New Roman" w:hAnsi="Times New Roman" w:eastAsia="仿宋_GB2312"/>
          <w:sz w:val="32"/>
          <w:szCs w:val="32"/>
        </w:rPr>
        <w:t>遴选电教机构人员、学校信息化主要负责人、延边州智慧教育讲师团成员，开展省外集中培训，培训以知识性、实践型、参与式为宗旨，邀请国内知名专家、优秀一线教师等组成专家团队，通过专题讲座、案例教学、名校访学、交流研讨等方式提升参培人员信息技术应用能力，更好地研究、指导和服务中小学推进教育信息化工作，促进课堂教学模式改革。</w:t>
      </w:r>
    </w:p>
    <w:p>
      <w:pPr>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_GB2312"/>
          <w:sz w:val="32"/>
          <w:szCs w:val="32"/>
          <w:lang w:val="en-US" w:eastAsia="zh-CN"/>
        </w:rPr>
      </w:pPr>
    </w:p>
    <w:sectPr>
      <w:footerReference r:id="rId3" w:type="default"/>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7066975"/>
      <w:docPartObj>
        <w:docPartGallery w:val="autotext"/>
      </w:docPartObj>
    </w:sdtPr>
    <w:sdtContent>
      <w:p>
        <w:pPr>
          <w:pStyle w:val="9"/>
          <w:jc w:val="center"/>
        </w:pPr>
        <w:r>
          <w:fldChar w:fldCharType="begin"/>
        </w:r>
        <w:r>
          <w:instrText xml:space="preserve">PAGE   \* MERGEFORMAT</w:instrText>
        </w:r>
        <w:r>
          <w:fldChar w:fldCharType="separate"/>
        </w:r>
        <w:r>
          <w:rPr>
            <w:lang w:val="zh-CN"/>
          </w:rPr>
          <w:t>21</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1C3A37"/>
    <w:multiLevelType w:val="singleLevel"/>
    <w:tmpl w:val="0E1C3A37"/>
    <w:lvl w:ilvl="0" w:tentative="0">
      <w:start w:val="1"/>
      <w:numFmt w:val="chineseCounting"/>
      <w:suff w:val="nothing"/>
      <w:lvlText w:val="%1、"/>
      <w:lvlJc w:val="left"/>
      <w:pPr>
        <w:ind w:left="640"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IxOTQzZWI4ZmU4ZDQ3ZDg1Yjc1ZDliN2RjNDVkYTQifQ=="/>
  </w:docVars>
  <w:rsids>
    <w:rsidRoot w:val="00115599"/>
    <w:rsid w:val="00003D34"/>
    <w:rsid w:val="00026F23"/>
    <w:rsid w:val="000360B9"/>
    <w:rsid w:val="00041434"/>
    <w:rsid w:val="00067BC8"/>
    <w:rsid w:val="00091B26"/>
    <w:rsid w:val="00094F5F"/>
    <w:rsid w:val="000959DF"/>
    <w:rsid w:val="000C3BA0"/>
    <w:rsid w:val="000D2B0B"/>
    <w:rsid w:val="00112E2C"/>
    <w:rsid w:val="00115599"/>
    <w:rsid w:val="00124F00"/>
    <w:rsid w:val="00140488"/>
    <w:rsid w:val="00152743"/>
    <w:rsid w:val="001570DC"/>
    <w:rsid w:val="00157B73"/>
    <w:rsid w:val="001675CC"/>
    <w:rsid w:val="001743C7"/>
    <w:rsid w:val="00183876"/>
    <w:rsid w:val="001861A0"/>
    <w:rsid w:val="00187C7D"/>
    <w:rsid w:val="001B0EAC"/>
    <w:rsid w:val="001E7D26"/>
    <w:rsid w:val="001F3594"/>
    <w:rsid w:val="0020065D"/>
    <w:rsid w:val="00212613"/>
    <w:rsid w:val="00223A3C"/>
    <w:rsid w:val="00230E4F"/>
    <w:rsid w:val="00247854"/>
    <w:rsid w:val="002A14F8"/>
    <w:rsid w:val="002A165B"/>
    <w:rsid w:val="00315444"/>
    <w:rsid w:val="00315E78"/>
    <w:rsid w:val="0032633A"/>
    <w:rsid w:val="00335DEE"/>
    <w:rsid w:val="00374201"/>
    <w:rsid w:val="003832E7"/>
    <w:rsid w:val="00391E7A"/>
    <w:rsid w:val="003971FB"/>
    <w:rsid w:val="003A6C6A"/>
    <w:rsid w:val="003B6DC5"/>
    <w:rsid w:val="003E692E"/>
    <w:rsid w:val="003F659C"/>
    <w:rsid w:val="003F699B"/>
    <w:rsid w:val="00406221"/>
    <w:rsid w:val="00421A34"/>
    <w:rsid w:val="004253F8"/>
    <w:rsid w:val="00452A7D"/>
    <w:rsid w:val="00496DC4"/>
    <w:rsid w:val="004D5146"/>
    <w:rsid w:val="004E5E3A"/>
    <w:rsid w:val="004F319A"/>
    <w:rsid w:val="005249F0"/>
    <w:rsid w:val="00537E6E"/>
    <w:rsid w:val="00575647"/>
    <w:rsid w:val="00580F9A"/>
    <w:rsid w:val="005A1677"/>
    <w:rsid w:val="005A39E1"/>
    <w:rsid w:val="005B2CEC"/>
    <w:rsid w:val="005B52C8"/>
    <w:rsid w:val="005D1729"/>
    <w:rsid w:val="005E38A3"/>
    <w:rsid w:val="005E5A51"/>
    <w:rsid w:val="00600A01"/>
    <w:rsid w:val="00622414"/>
    <w:rsid w:val="006372A2"/>
    <w:rsid w:val="006728FB"/>
    <w:rsid w:val="006825B8"/>
    <w:rsid w:val="006E33C7"/>
    <w:rsid w:val="006F70DA"/>
    <w:rsid w:val="00726105"/>
    <w:rsid w:val="007312EF"/>
    <w:rsid w:val="00744548"/>
    <w:rsid w:val="007E7E72"/>
    <w:rsid w:val="0084321C"/>
    <w:rsid w:val="008511B9"/>
    <w:rsid w:val="0085221B"/>
    <w:rsid w:val="008606E4"/>
    <w:rsid w:val="008677CF"/>
    <w:rsid w:val="008A32BF"/>
    <w:rsid w:val="008A423C"/>
    <w:rsid w:val="008C0CA7"/>
    <w:rsid w:val="008C4AA9"/>
    <w:rsid w:val="008D699F"/>
    <w:rsid w:val="00903EE8"/>
    <w:rsid w:val="009044E5"/>
    <w:rsid w:val="009071B3"/>
    <w:rsid w:val="009273F5"/>
    <w:rsid w:val="00934EF3"/>
    <w:rsid w:val="00964239"/>
    <w:rsid w:val="00990641"/>
    <w:rsid w:val="009A0271"/>
    <w:rsid w:val="009A0B63"/>
    <w:rsid w:val="009C1DEB"/>
    <w:rsid w:val="009F07CA"/>
    <w:rsid w:val="00A275E7"/>
    <w:rsid w:val="00A61249"/>
    <w:rsid w:val="00A90F6E"/>
    <w:rsid w:val="00AA270F"/>
    <w:rsid w:val="00AC0ECE"/>
    <w:rsid w:val="00AC507C"/>
    <w:rsid w:val="00AF6AC4"/>
    <w:rsid w:val="00B15EBB"/>
    <w:rsid w:val="00B77428"/>
    <w:rsid w:val="00B91C7A"/>
    <w:rsid w:val="00B97E30"/>
    <w:rsid w:val="00BB7800"/>
    <w:rsid w:val="00C021FF"/>
    <w:rsid w:val="00C066F2"/>
    <w:rsid w:val="00C072DC"/>
    <w:rsid w:val="00C2393D"/>
    <w:rsid w:val="00C46E01"/>
    <w:rsid w:val="00C5149E"/>
    <w:rsid w:val="00C61078"/>
    <w:rsid w:val="00CB01A4"/>
    <w:rsid w:val="00CC2672"/>
    <w:rsid w:val="00CC58B0"/>
    <w:rsid w:val="00CE7744"/>
    <w:rsid w:val="00D00EC4"/>
    <w:rsid w:val="00D06E39"/>
    <w:rsid w:val="00D0774A"/>
    <w:rsid w:val="00D116E7"/>
    <w:rsid w:val="00D309CF"/>
    <w:rsid w:val="00D845CE"/>
    <w:rsid w:val="00DF6A49"/>
    <w:rsid w:val="00E031FF"/>
    <w:rsid w:val="00E92C34"/>
    <w:rsid w:val="00E9732C"/>
    <w:rsid w:val="00EB2248"/>
    <w:rsid w:val="00EB72B1"/>
    <w:rsid w:val="00EF4726"/>
    <w:rsid w:val="00F03517"/>
    <w:rsid w:val="00F046D6"/>
    <w:rsid w:val="00F753BC"/>
    <w:rsid w:val="00F923F6"/>
    <w:rsid w:val="00F9664E"/>
    <w:rsid w:val="00FB0212"/>
    <w:rsid w:val="00FB43D6"/>
    <w:rsid w:val="00FD0A02"/>
    <w:rsid w:val="00FE3844"/>
    <w:rsid w:val="00FF010B"/>
    <w:rsid w:val="00FF626D"/>
    <w:rsid w:val="0312255D"/>
    <w:rsid w:val="035D7813"/>
    <w:rsid w:val="03734AAB"/>
    <w:rsid w:val="05B82B96"/>
    <w:rsid w:val="08B71E4A"/>
    <w:rsid w:val="09A729D1"/>
    <w:rsid w:val="0C5707EF"/>
    <w:rsid w:val="18363055"/>
    <w:rsid w:val="1878271E"/>
    <w:rsid w:val="193F4A67"/>
    <w:rsid w:val="1BA13B50"/>
    <w:rsid w:val="1C807561"/>
    <w:rsid w:val="1D5A3C50"/>
    <w:rsid w:val="20101902"/>
    <w:rsid w:val="220E4A8A"/>
    <w:rsid w:val="23AE0BCF"/>
    <w:rsid w:val="23BB1BC7"/>
    <w:rsid w:val="28500AEE"/>
    <w:rsid w:val="289D055E"/>
    <w:rsid w:val="28C20241"/>
    <w:rsid w:val="2C73267F"/>
    <w:rsid w:val="3AC423BF"/>
    <w:rsid w:val="3E7A2C45"/>
    <w:rsid w:val="412B64E2"/>
    <w:rsid w:val="41EC1903"/>
    <w:rsid w:val="428009B8"/>
    <w:rsid w:val="44474FD2"/>
    <w:rsid w:val="49254556"/>
    <w:rsid w:val="49717661"/>
    <w:rsid w:val="4ABC7382"/>
    <w:rsid w:val="4DA051E3"/>
    <w:rsid w:val="4E6D3D22"/>
    <w:rsid w:val="5424111C"/>
    <w:rsid w:val="5AE87792"/>
    <w:rsid w:val="5C3224D0"/>
    <w:rsid w:val="63A44AAA"/>
    <w:rsid w:val="670A723D"/>
    <w:rsid w:val="67FB48D6"/>
    <w:rsid w:val="6B57245E"/>
    <w:rsid w:val="6B6260DC"/>
    <w:rsid w:val="6CD54B53"/>
    <w:rsid w:val="77687DAD"/>
    <w:rsid w:val="7DBD2BFE"/>
    <w:rsid w:val="7FBC4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18"/>
    <w:unhideWhenUsed/>
    <w:qFormat/>
    <w:uiPriority w:val="9"/>
    <w:pPr>
      <w:keepNext/>
      <w:keepLines/>
      <w:adjustRightInd w:val="0"/>
      <w:spacing w:line="415" w:lineRule="auto"/>
      <w:outlineLvl w:val="1"/>
    </w:pPr>
    <w:rPr>
      <w:rFonts w:eastAsia="黑体" w:asciiTheme="majorHAnsi" w:hAnsiTheme="majorHAnsi" w:cstheme="majorBidi"/>
      <w:bCs/>
      <w:sz w:val="32"/>
      <w:szCs w:val="32"/>
    </w:rPr>
  </w:style>
  <w:style w:type="paragraph" w:styleId="7">
    <w:name w:val="heading 3"/>
    <w:basedOn w:val="1"/>
    <w:next w:val="1"/>
    <w:link w:val="21"/>
    <w:unhideWhenUsed/>
    <w:qFormat/>
    <w:uiPriority w:val="9"/>
    <w:pPr>
      <w:keepNext/>
      <w:keepLines/>
      <w:spacing w:line="415" w:lineRule="auto"/>
      <w:outlineLvl w:val="2"/>
    </w:pPr>
    <w:rPr>
      <w:rFonts w:eastAsia="楷体_GB2312"/>
      <w:b/>
      <w:bCs/>
      <w:color w:val="000000" w:themeColor="text1"/>
      <w:sz w:val="32"/>
      <w:szCs w:val="32"/>
      <w14:textFill>
        <w14:solidFill>
          <w14:schemeClr w14:val="tx1"/>
        </w14:solidFill>
      </w14:textFill>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semiHidden/>
    <w:unhideWhenUsed/>
    <w:qFormat/>
    <w:uiPriority w:val="99"/>
    <w:pPr>
      <w:ind w:firstLine="420" w:firstLineChars="100"/>
    </w:pPr>
  </w:style>
  <w:style w:type="paragraph" w:styleId="3">
    <w:name w:val="Body Text"/>
    <w:basedOn w:val="1"/>
    <w:next w:val="4"/>
    <w:semiHidden/>
    <w:unhideWhenUsed/>
    <w:qFormat/>
    <w:uiPriority w:val="99"/>
    <w:pPr>
      <w:spacing w:after="120" w:afterLines="0" w:afterAutospacing="0"/>
    </w:pPr>
  </w:style>
  <w:style w:type="paragraph" w:styleId="4">
    <w:name w:val="Body Text Indent"/>
    <w:basedOn w:val="1"/>
    <w:qFormat/>
    <w:uiPriority w:val="0"/>
    <w:pPr>
      <w:ind w:firstLine="830" w:firstLineChars="352"/>
    </w:pPr>
    <w:rPr>
      <w:rFonts w:ascii="仿宋_GB2312" w:eastAsia="仿宋_GB2312"/>
      <w:sz w:val="32"/>
      <w:szCs w:val="20"/>
    </w:rPr>
  </w:style>
  <w:style w:type="paragraph" w:styleId="8">
    <w:name w:val="annotation text"/>
    <w:basedOn w:val="1"/>
    <w:link w:val="22"/>
    <w:semiHidden/>
    <w:unhideWhenUsed/>
    <w:qFormat/>
    <w:uiPriority w:val="99"/>
    <w:pPr>
      <w:jc w:val="left"/>
    </w:pPr>
  </w:style>
  <w:style w:type="paragraph" w:styleId="9">
    <w:name w:val="footer"/>
    <w:basedOn w:val="1"/>
    <w:link w:val="1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annotation subject"/>
    <w:basedOn w:val="8"/>
    <w:next w:val="8"/>
    <w:link w:val="23"/>
    <w:semiHidden/>
    <w:unhideWhenUsed/>
    <w:qFormat/>
    <w:uiPriority w:val="99"/>
    <w:rPr>
      <w:b/>
      <w:bCs/>
    </w:rPr>
  </w:style>
  <w:style w:type="character" w:styleId="14">
    <w:name w:val="Hyperlink"/>
    <w:basedOn w:val="13"/>
    <w:semiHidden/>
    <w:unhideWhenUsed/>
    <w:qFormat/>
    <w:uiPriority w:val="99"/>
    <w:rPr>
      <w:color w:val="0000FF"/>
      <w:u w:val="single"/>
    </w:rPr>
  </w:style>
  <w:style w:type="character" w:styleId="15">
    <w:name w:val="annotation reference"/>
    <w:basedOn w:val="13"/>
    <w:semiHidden/>
    <w:unhideWhenUsed/>
    <w:qFormat/>
    <w:uiPriority w:val="99"/>
    <w:rPr>
      <w:sz w:val="21"/>
      <w:szCs w:val="21"/>
    </w:rPr>
  </w:style>
  <w:style w:type="character" w:customStyle="1" w:styleId="16">
    <w:name w:val="页眉 Char"/>
    <w:basedOn w:val="13"/>
    <w:link w:val="10"/>
    <w:qFormat/>
    <w:uiPriority w:val="99"/>
    <w:rPr>
      <w:sz w:val="18"/>
      <w:szCs w:val="18"/>
    </w:rPr>
  </w:style>
  <w:style w:type="character" w:customStyle="1" w:styleId="17">
    <w:name w:val="页脚 Char"/>
    <w:basedOn w:val="13"/>
    <w:link w:val="9"/>
    <w:qFormat/>
    <w:uiPriority w:val="99"/>
    <w:rPr>
      <w:sz w:val="18"/>
      <w:szCs w:val="18"/>
    </w:rPr>
  </w:style>
  <w:style w:type="character" w:customStyle="1" w:styleId="18">
    <w:name w:val="标题 2 Char"/>
    <w:basedOn w:val="13"/>
    <w:link w:val="6"/>
    <w:qFormat/>
    <w:uiPriority w:val="9"/>
    <w:rPr>
      <w:rFonts w:eastAsia="黑体" w:asciiTheme="majorHAnsi" w:hAnsiTheme="majorHAnsi" w:cstheme="majorBidi"/>
      <w:bCs/>
      <w:sz w:val="32"/>
      <w:szCs w:val="32"/>
    </w:rPr>
  </w:style>
  <w:style w:type="character" w:customStyle="1" w:styleId="19">
    <w:name w:val="标题 1 Char"/>
    <w:basedOn w:val="13"/>
    <w:link w:val="5"/>
    <w:qFormat/>
    <w:uiPriority w:val="9"/>
    <w:rPr>
      <w:rFonts w:ascii="Calibri" w:hAnsi="Calibri" w:eastAsia="宋体" w:cs="Times New Roman"/>
      <w:b/>
      <w:bCs/>
      <w:kern w:val="44"/>
      <w:sz w:val="44"/>
      <w:szCs w:val="44"/>
    </w:rPr>
  </w:style>
  <w:style w:type="paragraph" w:styleId="20">
    <w:name w:val="List Paragraph"/>
    <w:basedOn w:val="1"/>
    <w:qFormat/>
    <w:uiPriority w:val="34"/>
    <w:pPr>
      <w:ind w:firstLine="420" w:firstLineChars="200"/>
    </w:pPr>
  </w:style>
  <w:style w:type="character" w:customStyle="1" w:styleId="21">
    <w:name w:val="标题 3 Char"/>
    <w:basedOn w:val="13"/>
    <w:link w:val="7"/>
    <w:qFormat/>
    <w:uiPriority w:val="9"/>
    <w:rPr>
      <w:rFonts w:ascii="Calibri" w:hAnsi="Calibri" w:eastAsia="楷体_GB2312" w:cs="Times New Roman"/>
      <w:b/>
      <w:bCs/>
      <w:color w:val="000000" w:themeColor="text1"/>
      <w:sz w:val="32"/>
      <w:szCs w:val="32"/>
      <w14:textFill>
        <w14:solidFill>
          <w14:schemeClr w14:val="tx1"/>
        </w14:solidFill>
      </w14:textFill>
    </w:rPr>
  </w:style>
  <w:style w:type="character" w:customStyle="1" w:styleId="22">
    <w:name w:val="批注文字 Char"/>
    <w:basedOn w:val="13"/>
    <w:link w:val="8"/>
    <w:semiHidden/>
    <w:qFormat/>
    <w:uiPriority w:val="99"/>
    <w:rPr>
      <w:rFonts w:ascii="Calibri" w:hAnsi="Calibri" w:eastAsia="宋体" w:cs="Times New Roman"/>
      <w:szCs w:val="24"/>
    </w:rPr>
  </w:style>
  <w:style w:type="character" w:customStyle="1" w:styleId="23">
    <w:name w:val="批注主题 Char"/>
    <w:basedOn w:val="22"/>
    <w:link w:val="11"/>
    <w:semiHidden/>
    <w:qFormat/>
    <w:uiPriority w:val="99"/>
    <w:rPr>
      <w:rFonts w:ascii="Calibri" w:hAnsi="Calibri" w:eastAsia="宋体" w:cs="Times New Roman"/>
      <w:b/>
      <w:bCs/>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822</Words>
  <Characters>822</Characters>
  <Lines>101</Lines>
  <Paragraphs>28</Paragraphs>
  <TotalTime>2</TotalTime>
  <ScaleCrop>false</ScaleCrop>
  <LinksUpToDate>false</LinksUpToDate>
  <CharactersWithSpaces>828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2021-06-16T07:46:00Z</dcterms:created>
  <dc:creator>高实</dc:creator>
  <cp:lastModifiedBy>Administrator</cp:lastModifiedBy>
  <cp:lastPrinted>2021-06-10T14:47:00Z</cp:lastPrinted>
  <dcterms:modified xsi:type="dcterms:W3CDTF">2022-11-07T02:23:21Z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6F6F5619F9164EE6B248BF6DD3674ECB</vt:lpwstr>
  </property>
  <property fmtid="{D5CDD505-2E9C-101B-9397-08002B2CF9AE}" pid="4" name="commondata">
    <vt:lpwstr>eyJoZGlkIjoiMzljODNiYmQ1MTMwZGI3ZTI1NzM2OGU3YzFjMDI2MGQifQ==</vt:lpwstr>
  </property>
</Properties>
</file>