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7"/>
        <w:tblW w:w="0" w:type="auto"/>
        <w:tblInd w:w="0" w:type="dxa"/>
        <w:tblBorders>
          <w:top w:val="single" w:color="FFFFFF" w:sz="4" w:space="0"/>
          <w:left w:val="single" w:color="FFFFFF" w:sz="4" w:space="0"/>
          <w:bottom w:val="single" w:color="FFFFFF" w:sz="4" w:space="0"/>
          <w:right w:val="single" w:color="FFFFFF" w:sz="4" w:space="0"/>
          <w:insideH w:val="single" w:color="FFFFFF" w:sz="4" w:space="0"/>
          <w:insideV w:val="single" w:color="FFFFFF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988"/>
        <w:gridCol w:w="141"/>
        <w:gridCol w:w="1985"/>
        <w:gridCol w:w="567"/>
        <w:gridCol w:w="1403"/>
        <w:gridCol w:w="694"/>
        <w:gridCol w:w="675"/>
        <w:gridCol w:w="694"/>
        <w:gridCol w:w="1149"/>
      </w:tblGrid>
      <w:tr w14:paraId="5FB8FD5D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80" w:hRule="atLeast"/>
        </w:trPr>
        <w:tc>
          <w:tcPr>
            <w:tcW w:w="8296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 w:themeFill="background2"/>
            <w:vAlign w:val="center"/>
          </w:tcPr>
          <w:p w14:paraId="1766D9AA">
            <w:pPr>
              <w:spacing w:line="225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课程基本信息</w:t>
            </w:r>
          </w:p>
        </w:tc>
      </w:tr>
      <w:tr w14:paraId="13F3640E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</w:trPr>
        <w:tc>
          <w:tcPr>
            <w:tcW w:w="11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DCB1E0">
            <w:pPr>
              <w:spacing w:before="65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章节号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A0B716">
            <w:pPr>
              <w:spacing w:before="101"/>
              <w:ind w:firstLine="127"/>
              <w:rPr>
                <w:rFonts w:hint="eastAsia" w:ascii="宋体" w:hAnsi="宋体" w:eastAsia="宋体"/>
                <w:szCs w:val="21"/>
              </w:rPr>
            </w:pP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9CC998">
            <w:pPr>
              <w:spacing w:before="65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学科</w:t>
            </w:r>
          </w:p>
        </w:tc>
        <w:tc>
          <w:tcPr>
            <w:tcW w:w="14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EE96C7">
            <w:pPr>
              <w:spacing w:before="45"/>
              <w:jc w:val="center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语文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1AF981">
            <w:pPr>
              <w:spacing w:before="65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年级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E29FF4">
            <w:pPr>
              <w:spacing w:before="65"/>
              <w:jc w:val="center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二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1F4887">
            <w:pPr>
              <w:spacing w:before="65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学期</w:t>
            </w:r>
          </w:p>
        </w:tc>
        <w:tc>
          <w:tcPr>
            <w:tcW w:w="1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2E4AAC">
            <w:pPr>
              <w:spacing w:before="65"/>
              <w:jc w:val="center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上</w:t>
            </w:r>
          </w:p>
        </w:tc>
      </w:tr>
      <w:tr w14:paraId="11BA0D62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</w:trPr>
        <w:tc>
          <w:tcPr>
            <w:tcW w:w="11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523012">
            <w:pPr>
              <w:spacing w:before="67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课题</w:t>
            </w:r>
          </w:p>
        </w:tc>
        <w:tc>
          <w:tcPr>
            <w:tcW w:w="716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0B0B37">
            <w:pPr>
              <w:spacing w:before="67"/>
              <w:ind w:firstLine="147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Cs w:val="21"/>
                <w:lang w:eastAsia="zh-CN"/>
              </w:rPr>
              <w:t>《</w:t>
            </w: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树之歌》</w:t>
            </w:r>
          </w:p>
        </w:tc>
      </w:tr>
      <w:tr w14:paraId="28856DCD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60" w:hRule="atLeast"/>
        </w:trPr>
        <w:tc>
          <w:tcPr>
            <w:tcW w:w="11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A01842">
            <w:pPr>
              <w:adjustRightInd w:val="0"/>
              <w:snapToGrid w:val="0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教科书</w:t>
            </w:r>
          </w:p>
        </w:tc>
        <w:tc>
          <w:tcPr>
            <w:tcW w:w="716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CF6388">
            <w:pPr>
              <w:spacing w:before="68"/>
              <w:ind w:firstLine="127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书名：</w:t>
            </w:r>
            <w:r>
              <w:rPr>
                <w:rFonts w:hint="eastAsia" w:ascii="宋体" w:hAnsi="宋体" w:eastAsia="宋体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语文</w:t>
            </w:r>
          </w:p>
          <w:p w14:paraId="182A4428">
            <w:pPr>
              <w:spacing w:before="194"/>
              <w:ind w:firstLine="147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 xml:space="preserve">出版社： </w:t>
            </w:r>
            <w: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  <w:t>人民教育出版</w:t>
            </w:r>
            <w:r>
              <w:rPr>
                <w:rFonts w:hint="eastAsia" w:ascii="宋体" w:hAnsi="宋体" w:eastAsia="宋体"/>
                <w:color w:val="000000"/>
                <w:szCs w:val="21"/>
              </w:rPr>
              <w:t xml:space="preserve">         </w:t>
            </w:r>
            <w: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/>
                <w:color w:val="000000"/>
                <w:szCs w:val="21"/>
              </w:rPr>
              <w:t xml:space="preserve"> 出版日期：   </w:t>
            </w:r>
            <w: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  <w:t>2025</w:t>
            </w:r>
            <w:r>
              <w:rPr>
                <w:rFonts w:hint="eastAsia" w:ascii="宋体" w:hAnsi="宋体" w:eastAsia="宋体"/>
                <w:color w:val="000000"/>
                <w:szCs w:val="21"/>
              </w:rPr>
              <w:t xml:space="preserve"> 年 </w:t>
            </w:r>
            <w:r>
              <w:rPr>
                <w:rFonts w:hint="eastAsia" w:ascii="宋体" w:hAnsi="宋体" w:eastAsia="宋体"/>
                <w:color w:val="000000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 w:eastAsia="宋体"/>
                <w:color w:val="000000"/>
                <w:szCs w:val="21"/>
              </w:rPr>
              <w:t xml:space="preserve"> 月</w:t>
            </w:r>
          </w:p>
        </w:tc>
      </w:tr>
      <w:tr w14:paraId="14FA2313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60" w:hRule="atLeast"/>
        </w:trPr>
        <w:tc>
          <w:tcPr>
            <w:tcW w:w="8296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 w:themeFill="background2"/>
            <w:vAlign w:val="center"/>
          </w:tcPr>
          <w:p w14:paraId="21D21EF3">
            <w:pPr>
              <w:spacing w:line="225" w:lineRule="auto"/>
              <w:jc w:val="center"/>
              <w:rPr>
                <w:rFonts w:hint="eastAsia" w:ascii="宋体" w:hAnsi="宋体" w:eastAsia="宋体"/>
                <w:color w:val="000000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教学人员</w:t>
            </w:r>
          </w:p>
        </w:tc>
      </w:tr>
      <w:tr w14:paraId="1B33AE82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0" w:hRule="atLeast"/>
        </w:trPr>
        <w:tc>
          <w:tcPr>
            <w:tcW w:w="11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205EBA">
            <w:pPr>
              <w:spacing w:line="384" w:lineRule="auto"/>
              <w:rPr>
                <w:rFonts w:hint="eastAsia" w:ascii="宋体" w:hAnsi="宋体" w:eastAsia="宋体"/>
                <w:color w:val="000000"/>
                <w:szCs w:val="21"/>
              </w:rPr>
            </w:pP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DEE2B6">
            <w:pPr>
              <w:spacing w:before="72"/>
              <w:ind w:hanging="14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姓名</w:t>
            </w:r>
          </w:p>
        </w:tc>
        <w:tc>
          <w:tcPr>
            <w:tcW w:w="518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AC0B21">
            <w:pPr>
              <w:spacing w:before="72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单位</w:t>
            </w:r>
          </w:p>
        </w:tc>
      </w:tr>
      <w:tr w14:paraId="073A304D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00" w:hRule="atLeast"/>
        </w:trPr>
        <w:tc>
          <w:tcPr>
            <w:tcW w:w="11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BA6993">
            <w:pPr>
              <w:spacing w:before="73"/>
              <w:ind w:firstLine="120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</w:rPr>
              <w:t>授课教师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70F6A9">
            <w:pPr>
              <w:spacing w:before="73"/>
              <w:ind w:firstLine="127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宋海庚</w:t>
            </w:r>
          </w:p>
        </w:tc>
        <w:tc>
          <w:tcPr>
            <w:tcW w:w="518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B36519">
            <w:pPr>
              <w:spacing w:before="73"/>
              <w:ind w:firstLine="137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Cs w:val="21"/>
                <w:lang w:val="en-US" w:eastAsia="zh-CN"/>
              </w:rPr>
              <w:t>东北师范大学附属小学</w:t>
            </w:r>
          </w:p>
        </w:tc>
      </w:tr>
      <w:tr w14:paraId="23041F67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71" w:hRule="atLeast"/>
        </w:trPr>
        <w:tc>
          <w:tcPr>
            <w:tcW w:w="8296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 w:themeFill="background2"/>
            <w:vAlign w:val="center"/>
          </w:tcPr>
          <w:p w14:paraId="4E6C123A">
            <w:pPr>
              <w:spacing w:before="76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教学目标</w:t>
            </w:r>
          </w:p>
        </w:tc>
      </w:tr>
      <w:tr w14:paraId="43E8C8D4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540" w:hRule="atLeast"/>
        </w:trPr>
        <w:tc>
          <w:tcPr>
            <w:tcW w:w="8296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EB7588">
            <w:pPr>
              <w:spacing w:line="192" w:lineRule="auto"/>
              <w:rPr>
                <w:rFonts w:ascii="宋体" w:hAnsi="宋体" w:eastAsia="宋体"/>
                <w:szCs w:val="21"/>
              </w:rPr>
            </w:pPr>
          </w:p>
          <w:p w14:paraId="64C3219F">
            <w:pPr>
              <w:pStyle w:val="12"/>
              <w:numPr>
                <w:ilvl w:val="0"/>
                <w:numId w:val="1"/>
              </w:numPr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kern w:val="2"/>
                <w:sz w:val="24"/>
                <w:szCs w:val="24"/>
                <w:lang w:val="en-US" w:eastAsia="zh-CN" w:bidi="ar-SA"/>
              </w:rPr>
              <w:t>认识“榕、壮、梧、桐”等15个生字，会写“树、之”等8个字，会写“杨树、树叶”等5个词语。</w:t>
            </w:r>
          </w:p>
          <w:p w14:paraId="3EF2EFAE">
            <w:pPr>
              <w:pStyle w:val="12"/>
              <w:numPr>
                <w:ilvl w:val="0"/>
                <w:numId w:val="1"/>
              </w:numPr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kern w:val="2"/>
                <w:sz w:val="24"/>
                <w:szCs w:val="24"/>
                <w:lang w:val="en-US" w:eastAsia="zh-CN" w:bidi="ar-SA"/>
              </w:rPr>
              <w:t>能正确、流利地朗读课文。背诵课文。</w:t>
            </w:r>
          </w:p>
          <w:p w14:paraId="50D584D8">
            <w:pPr>
              <w:adjustRightInd w:val="0"/>
              <w:snapToGrid w:val="0"/>
              <w:spacing w:line="360" w:lineRule="auto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sz w:val="24"/>
              </w:rPr>
              <w:t>通过读文、看图，初步了解11种树的基本特点，积累与树木有关的谚语。</w:t>
            </w:r>
          </w:p>
        </w:tc>
      </w:tr>
      <w:tr w14:paraId="02A6FC39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85" w:hRule="atLeast"/>
        </w:trPr>
        <w:tc>
          <w:tcPr>
            <w:tcW w:w="8296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 w:themeFill="background2"/>
            <w:vAlign w:val="center"/>
          </w:tcPr>
          <w:p w14:paraId="05829CF9">
            <w:pPr>
              <w:spacing w:line="192" w:lineRule="auto"/>
              <w:jc w:val="center"/>
              <w:rPr>
                <w:rFonts w:hint="eastAsia"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教学过程</w:t>
            </w:r>
          </w:p>
        </w:tc>
      </w:tr>
      <w:tr w14:paraId="666AAF66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0" w:hRule="atLeast"/>
        </w:trPr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2A4A20">
            <w:pPr>
              <w:spacing w:line="192" w:lineRule="auto"/>
              <w:jc w:val="center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教学环节</w:t>
            </w:r>
          </w:p>
        </w:tc>
        <w:tc>
          <w:tcPr>
            <w:tcW w:w="7308" w:type="dxa"/>
            <w:gridSpan w:val="8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3E7ABD4">
            <w:pPr>
              <w:spacing w:line="192" w:lineRule="auto"/>
              <w:jc w:val="center"/>
              <w:rPr>
                <w:rFonts w:hint="eastAsia" w:ascii="宋体" w:hAnsi="宋体" w:eastAsia="宋体"/>
                <w:sz w:val="22"/>
              </w:rPr>
            </w:pPr>
            <w:r>
              <w:rPr>
                <w:rFonts w:hint="eastAsia" w:ascii="宋体" w:hAnsi="宋体" w:eastAsia="宋体"/>
                <w:sz w:val="22"/>
              </w:rPr>
              <w:t>主要师生活动</w:t>
            </w:r>
          </w:p>
        </w:tc>
      </w:tr>
      <w:tr w14:paraId="56BB1240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15" w:hRule="atLeast"/>
        </w:trPr>
        <w:tc>
          <w:tcPr>
            <w:tcW w:w="98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A8D873">
            <w:pPr>
              <w:spacing w:line="192" w:lineRule="auto"/>
              <w:jc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（一）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谈话</w:t>
            </w:r>
            <w:r>
              <w:rPr>
                <w:rFonts w:hint="eastAsia" w:ascii="宋体" w:hAnsi="宋体" w:eastAsia="宋体" w:cs="宋体"/>
                <w:szCs w:val="21"/>
              </w:rPr>
              <w:t>引入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整体感知</w:t>
            </w:r>
          </w:p>
        </w:tc>
        <w:tc>
          <w:tcPr>
            <w:tcW w:w="730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49029345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1.联系生活导入：在我们的校园里、小区附近、街道两旁或者公园里，你们经常看到哪些树木？</w:t>
            </w:r>
          </w:p>
          <w:p w14:paraId="243A58C5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今天我们学习的课文就和树木有关，题目是“树之歌”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hAnsi="宋体" w:eastAsia="宋体" w:cs="宋体"/>
                <w:sz w:val="24"/>
                <w:szCs w:val="24"/>
                <w:lang w:eastAsia="zh-CN"/>
              </w:rPr>
              <w:t>“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之</w:t>
            </w:r>
            <w:r>
              <w:rPr>
                <w:rFonts w:hint="eastAsia" w:hAnsi="宋体" w:eastAsia="宋体" w:cs="宋体"/>
                <w:sz w:val="24"/>
                <w:szCs w:val="24"/>
                <w:lang w:val="en-US" w:eastAsia="zh-CN"/>
              </w:rPr>
              <w:t>”在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这里是什么意思，“的”，关于树的歌，再读课题。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</w:t>
            </w:r>
          </w:p>
          <w:p w14:paraId="16AF48D0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2.初读儿歌，</w:t>
            </w:r>
            <w:r>
              <w:rPr>
                <w:rFonts w:hint="eastAsia" w:hAnsi="宋体" w:eastAsia="宋体" w:cs="宋体"/>
                <w:sz w:val="24"/>
                <w:szCs w:val="24"/>
                <w:lang w:val="en-US" w:eastAsia="zh-CN"/>
              </w:rPr>
              <w:t>师范读，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认识树木名称。</w:t>
            </w:r>
          </w:p>
          <w:p w14:paraId="2565FEBD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（1）借助拼音朗读儿歌，把每个字音读准确。（2）数一数课文一共有几句话。（4句话）</w:t>
            </w:r>
          </w:p>
          <w:p w14:paraId="4CBB205E">
            <w:pPr>
              <w:pStyle w:val="12"/>
              <w:spacing w:line="360" w:lineRule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3）指名逐句朗读，指导正音。（4）每句话分别介绍的是什么树木呢？请你一边读一边圈出树木的名称。杨树、榕树、梧桐树，枫树、松树、柏树，木棉、桦树，银杏、水杉、金桂。一共有11种树木，“松柏”指的是松树和柏树。（5）课件出示带拼音的树名，开火车认读。去掉拼音再次认读。</w:t>
            </w:r>
          </w:p>
        </w:tc>
      </w:tr>
      <w:tr w14:paraId="5BF9ED7A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22" w:hRule="atLeast"/>
        </w:trPr>
        <w:tc>
          <w:tcPr>
            <w:tcW w:w="98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98FE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pacing w:val="2"/>
                <w:kern w:val="2"/>
                <w:sz w:val="21"/>
                <w:szCs w:val="21"/>
                <w:lang w:val="en-US" w:eastAsia="zh-CN" w:bidi="ar-SA"/>
              </w:rPr>
            </w:pPr>
          </w:p>
          <w:p w14:paraId="75829A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pacing w:val="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pacing w:val="2"/>
                <w:kern w:val="2"/>
                <w:sz w:val="21"/>
                <w:szCs w:val="21"/>
                <w:lang w:val="en-US" w:eastAsia="zh-CN" w:bidi="ar-SA"/>
              </w:rPr>
              <w:t>（二）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偏旁归类，识记生字</w:t>
            </w:r>
          </w:p>
          <w:p w14:paraId="7174FC8C">
            <w:pPr>
              <w:spacing w:line="192" w:lineRule="auto"/>
              <w:jc w:val="center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730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24896D30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1.根据形声字的特点发现生字的共同点：榕  梧  桐  枫  松  柏  桦  杉  桂</w:t>
            </w:r>
          </w:p>
          <w:p w14:paraId="2157F8B7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2.引导学生自主发现这些生字的共同点。</w:t>
            </w:r>
          </w:p>
          <w:p w14:paraId="1511BF3E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提示：它们都是左右结构，左边都是木字旁，表示这些字都与树木有关；右边的部件和读音有关系，这些字都是形声字，我们可以根据这些字右边的声旁来猜字音。</w:t>
            </w:r>
          </w:p>
          <w:p w14:paraId="6792E8DD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3.利用形声字的构字规律识记生字。</w:t>
            </w:r>
          </w:p>
          <w:p w14:paraId="79FC9CAC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提示：“榕、梧、桐、枫”的读音和它们右边的声旁的读音完全相同，可以直接“读半边”。</w:t>
            </w:r>
          </w:p>
          <w:p w14:paraId="10320751">
            <w:pPr>
              <w:pStyle w:val="12"/>
              <w:spacing w:line="360" w:lineRule="auto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“松、柏、桦”的读音与声旁读音相似，但不完全相同，“松”的右边是“公”，声母不同；“柏”和“白”、“桦”和“华”只是声调不同。“杉、桂”的右半边也表示读音，“桂”也可以用熟字换偏旁的方法记忆，如“娃、蛙”换上木字旁就是“桂”。</w:t>
            </w:r>
          </w:p>
        </w:tc>
      </w:tr>
      <w:tr w14:paraId="77C077DD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10" w:hRule="atLeast"/>
        </w:trPr>
        <w:tc>
          <w:tcPr>
            <w:tcW w:w="98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384A04">
            <w:pPr>
              <w:spacing w:line="192" w:lineRule="auto"/>
              <w:jc w:val="both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三）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了解特点，指导朗读</w:t>
            </w:r>
          </w:p>
        </w:tc>
        <w:tc>
          <w:tcPr>
            <w:tcW w:w="730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246164CA">
            <w:pPr>
              <w:pStyle w:val="12"/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1.给树木贴名牌。（出示图片）图中分别是什么树木呢？答案藏在儿歌里。请你先仔细读读儿歌第1、2句，圈画出每种树木的特点，再为它们贴上名牌。</w:t>
            </w:r>
          </w:p>
          <w:p w14:paraId="018119C9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2.观察图片，解读儿歌。（榕树很粗很壮，远远看去，一棵树就像一片树林。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松树的叶子像一根根细针，柏树的叶子是扁平的，它们四季都是绿的。）</w:t>
            </w:r>
          </w:p>
          <w:p w14:paraId="24C92228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3.多种方法指导朗读儿歌第1、2句。</w:t>
            </w:r>
          </w:p>
          <w:p w14:paraId="79607031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4.（课件出示儿歌内容）将树木名称变成括号，试着背一背。</w:t>
            </w:r>
          </w:p>
          <w:p w14:paraId="55EB6E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32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5.恢复儿歌原文，将树木特点变成括号，再试着背一背。</w:t>
            </w:r>
          </w:p>
        </w:tc>
      </w:tr>
      <w:tr w14:paraId="41737814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0" w:hRule="atLeast"/>
        </w:trPr>
        <w:tc>
          <w:tcPr>
            <w:tcW w:w="98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0D53C6">
            <w:pPr>
              <w:spacing w:line="192" w:lineRule="auto"/>
              <w:jc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四）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了解特点，随文识字</w:t>
            </w:r>
          </w:p>
        </w:tc>
        <w:tc>
          <w:tcPr>
            <w:tcW w:w="730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2C999D77">
            <w:pPr>
              <w:pStyle w:val="12"/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1.朗读儿歌第3句，了解树木的特点。（预设：生长的地方不同，生活习性也不同。）</w:t>
            </w:r>
          </w:p>
          <w:p w14:paraId="11CE9CDB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2.（出示南方和北疆的典型图片）体会“南方”和“北疆”不同的气候特点，理解“喜暖”和“耐寒”。</w:t>
            </w:r>
          </w:p>
          <w:p w14:paraId="7F9E45D4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3.（出示桦树图片）提示：桦树耐寒，生长在祖国北部的边疆，它们像解放军战士一样守卫在祖国的最北边。指导识记“守”</w:t>
            </w:r>
            <w:r>
              <w:rPr>
                <w:rFonts w:hint="eastAsia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hAnsi="宋体" w:eastAsia="宋体" w:cs="宋体"/>
                <w:sz w:val="24"/>
                <w:szCs w:val="24"/>
                <w:lang w:val="en-US" w:eastAsia="zh-CN"/>
              </w:rPr>
              <w:t>会意字，宝盖是房屋，寸代表手，用手守护房屋。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</w:rPr>
              <w:t>通过组词巩固识字：守卫、守护、守时。</w:t>
            </w:r>
          </w:p>
          <w:p w14:paraId="31E9AFC4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这个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句子对仗工整，读起来朗朗上口，我们来读一读、背一背。</w:t>
            </w:r>
          </w:p>
        </w:tc>
      </w:tr>
      <w:tr w14:paraId="1AD4CE1C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8" w:hRule="atLeast"/>
        </w:trPr>
        <w:tc>
          <w:tcPr>
            <w:tcW w:w="98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65782E">
            <w:pPr>
              <w:pStyle w:val="12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五）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学法运用，自学尝试</w:t>
            </w:r>
          </w:p>
          <w:p w14:paraId="678B334A">
            <w:pPr>
              <w:spacing w:line="192" w:lineRule="auto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</w:p>
        </w:tc>
        <w:tc>
          <w:tcPr>
            <w:tcW w:w="730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164BFDBF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1.同桌一起学习儿歌第4句，了解树木的特点。（预设：对“活化石”“水杉”“金桂”的意思不太明白。）</w:t>
            </w:r>
          </w:p>
          <w:p w14:paraId="784183A9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课件出示</w:t>
            </w:r>
          </w:p>
          <w:p w14:paraId="1CD9B13C">
            <w:pPr>
              <w:pStyle w:val="12"/>
              <w:spacing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活化石是经历漫长地质年代留存至今，形态特征极少变异，一直处于原始状态的生物类群。银杏、水杉是植物活化石。动物活化石有国宝大熊猫、中华鲟等。</w:t>
            </w:r>
          </w:p>
          <w:p w14:paraId="3ACE6F24">
            <w:pPr>
              <w:pStyle w:val="12"/>
              <w:spacing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桂花树大多在秋季开花，其中金桂的花朵金黄，花香馥郁。中国人自古就把桂花看作吉祥的象征。</w:t>
            </w:r>
          </w:p>
          <w:p w14:paraId="6F57437F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2．熟字换一换，识记“银、杏、化”。</w:t>
            </w:r>
          </w:p>
          <w:p w14:paraId="700418B7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（1）“很、跟、眼”的右半部和“银”的右半部相同，金字旁表示和金属有关。</w:t>
            </w:r>
          </w:p>
          <w:p w14:paraId="10562F84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（2）“杏”去掉木子头就是“口”，“木”+“口”=“杏”。“木”字和“口”字都要写扁一些。</w:t>
            </w:r>
          </w:p>
          <w:p w14:paraId="11EEBB4A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（3）“花”去掉草字头就是“化”，“华”去掉“十”也是“化”。“化石”是古代生物的遗体、遗物或遗迹埋藏在地下变成的跟石头一样的东西。</w:t>
            </w:r>
          </w:p>
          <w:p w14:paraId="4346A7DE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3.同桌合作读，小组比赛读，拍手打节拍读，达到正确而熟练的程度。</w:t>
            </w:r>
          </w:p>
          <w:p w14:paraId="248C1C9F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4.借助填空，结合图片，练习背诵。朗读儿歌，完整背诵。</w:t>
            </w:r>
          </w:p>
        </w:tc>
      </w:tr>
      <w:tr w14:paraId="59E7C443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95" w:hRule="atLeast"/>
        </w:trPr>
        <w:tc>
          <w:tcPr>
            <w:tcW w:w="98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5EFE22">
            <w:pPr>
              <w:spacing w:line="192" w:lineRule="auto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六）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规范书写,语言积累</w:t>
            </w:r>
          </w:p>
        </w:tc>
        <w:tc>
          <w:tcPr>
            <w:tcW w:w="730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4ECFA21F">
            <w:pPr>
              <w:pStyle w:val="12"/>
              <w:numPr>
                <w:ilvl w:val="0"/>
                <w:numId w:val="2"/>
              </w:num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指导写“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金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”</w:t>
            </w:r>
          </w:p>
          <w:p w14:paraId="2E3D8013">
            <w:pPr>
              <w:pStyle w:val="12"/>
              <w:numPr>
                <w:ilvl w:val="0"/>
                <w:numId w:val="2"/>
              </w:num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（出示课后习题第二题中的词语）组织练读。（预设：第一组词语是树木的名称。第二组词语是树身上部位的名称。“泡桐”的“泡”读“pāo”。）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树冠、树皮、雪松、白杨、垂柳等）</w:t>
            </w:r>
          </w:p>
          <w:p w14:paraId="4AC6A078">
            <w:pPr>
              <w:pStyle w:val="12"/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hAnsi="宋体" w:eastAsia="宋体" w:cs="宋体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阅读课后习题第三题，积累与树木有关的谚语，学生交流自己的理解，教师相机点拨。</w:t>
            </w:r>
          </w:p>
          <w:p w14:paraId="1B265E53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（1）十年树木，百年树人：比喻培养人才是长久之计，也表示培养人才很不容易。“树”是“培养”的意思。</w:t>
            </w:r>
          </w:p>
          <w:p w14:paraId="0E9AB181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（2）树高百尺，叶落归根：意思是说树长得再高，落叶还是要回到树根。比喻事物总有一定的归宿。多指客居他乡的人最终要回到故乡。</w:t>
            </w:r>
          </w:p>
          <w:p w14:paraId="0F2F0A34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（3）树无根不长，人无志不立:意思是说人要有志向，人没有志向就像树没有根。</w:t>
            </w:r>
          </w:p>
          <w:p w14:paraId="5CAD1F08">
            <w:pPr>
              <w:pStyle w:val="12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（4）熟读成诵，试着背一背。</w:t>
            </w:r>
          </w:p>
        </w:tc>
      </w:tr>
    </w:tbl>
    <w:p w14:paraId="2CC1870D">
      <w:pPr>
        <w:spacing w:line="360" w:lineRule="auto"/>
        <w:rPr>
          <w:rFonts w:hint="eastAsia" w:ascii="宋体" w:hAnsi="宋体" w:eastAsia="宋体" w:cs="宋体"/>
          <w:sz w:val="24"/>
          <w:szCs w:val="28"/>
        </w:rPr>
      </w:pPr>
    </w:p>
    <w:p w14:paraId="379B57FF">
      <w:pPr>
        <w:spacing w:line="360" w:lineRule="auto"/>
        <w:rPr>
          <w:rFonts w:hint="eastAsia" w:ascii="宋体" w:hAnsi="宋体" w:eastAsia="宋体" w:cs="宋体"/>
          <w:sz w:val="24"/>
          <w:szCs w:val="28"/>
        </w:rPr>
      </w:pPr>
    </w:p>
    <w:p w14:paraId="4EF3FEE2">
      <w:pPr>
        <w:spacing w:line="360" w:lineRule="auto"/>
        <w:rPr>
          <w:rFonts w:hint="eastAsia" w:ascii="宋体" w:hAnsi="宋体" w:eastAsia="宋体"/>
          <w:sz w:val="24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4777DF4"/>
    <w:multiLevelType w:val="singleLevel"/>
    <w:tmpl w:val="24777DF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61C7FBEF"/>
    <w:multiLevelType w:val="singleLevel"/>
    <w:tmpl w:val="61C7FBE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C65"/>
    <w:rsid w:val="00081C84"/>
    <w:rsid w:val="001428DF"/>
    <w:rsid w:val="00177DB2"/>
    <w:rsid w:val="0019480F"/>
    <w:rsid w:val="001A7E9A"/>
    <w:rsid w:val="001B6CBB"/>
    <w:rsid w:val="002212E9"/>
    <w:rsid w:val="00270C65"/>
    <w:rsid w:val="004F197B"/>
    <w:rsid w:val="00507334"/>
    <w:rsid w:val="00733907"/>
    <w:rsid w:val="007A1E8B"/>
    <w:rsid w:val="00BB7C60"/>
    <w:rsid w:val="00BC098E"/>
    <w:rsid w:val="01211AD4"/>
    <w:rsid w:val="04306630"/>
    <w:rsid w:val="0B4C599F"/>
    <w:rsid w:val="0EBC4BEA"/>
    <w:rsid w:val="19250D50"/>
    <w:rsid w:val="1C792ADE"/>
    <w:rsid w:val="1DB95116"/>
    <w:rsid w:val="1F8B663F"/>
    <w:rsid w:val="23906919"/>
    <w:rsid w:val="2CB5119F"/>
    <w:rsid w:val="33B91574"/>
    <w:rsid w:val="45575091"/>
    <w:rsid w:val="4B475F32"/>
    <w:rsid w:val="4DDF3E76"/>
    <w:rsid w:val="512C5624"/>
    <w:rsid w:val="51E23F34"/>
    <w:rsid w:val="544E6F61"/>
    <w:rsid w:val="564B654C"/>
    <w:rsid w:val="5B8A71CF"/>
    <w:rsid w:val="5C34538D"/>
    <w:rsid w:val="642D7291"/>
    <w:rsid w:val="665C267F"/>
    <w:rsid w:val="6CA4030D"/>
    <w:rsid w:val="71327344"/>
    <w:rsid w:val="759727BC"/>
    <w:rsid w:val="759B0A73"/>
    <w:rsid w:val="76564426"/>
    <w:rsid w:val="7687694A"/>
    <w:rsid w:val="7F912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  <w:szCs w:val="24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qFormat/>
    <w:uiPriority w:val="0"/>
    <w:pPr>
      <w:ind w:firstLine="420" w:firstLineChars="200"/>
    </w:pPr>
  </w:style>
  <w:style w:type="paragraph" w:styleId="12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13">
    <w:name w:val="foot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29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28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9">
    <w:name w:val="标题 1 字符"/>
    <w:basedOn w:val="18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20">
    <w:name w:val="标题 2 字符"/>
    <w:basedOn w:val="18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1">
    <w:name w:val="标题 3 字符"/>
    <w:basedOn w:val="18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2">
    <w:name w:val="标题 4 字符"/>
    <w:basedOn w:val="18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3">
    <w:name w:val="标题 5 字符"/>
    <w:basedOn w:val="18"/>
    <w:link w:val="6"/>
    <w:semiHidden/>
    <w:qFormat/>
    <w:uiPriority w:val="9"/>
    <w:rPr>
      <w:rFonts w:cstheme="majorBidi"/>
      <w:color w:val="2F5597" w:themeColor="accent1" w:themeShade="BF"/>
      <w:sz w:val="24"/>
      <w:szCs w:val="24"/>
    </w:rPr>
  </w:style>
  <w:style w:type="character" w:customStyle="1" w:styleId="24">
    <w:name w:val="标题 6 字符"/>
    <w:basedOn w:val="18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5">
    <w:name w:val="标题 7 字符"/>
    <w:basedOn w:val="18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8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8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8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8"/>
    <w:link w:val="15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引用 字符"/>
    <w:basedOn w:val="18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Intense Emphasis"/>
    <w:basedOn w:val="18"/>
    <w:qFormat/>
    <w:uiPriority w:val="21"/>
    <w:rPr>
      <w:i/>
      <w:iCs/>
      <w:color w:val="2F5597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5">
    <w:name w:val="明显引用 字符"/>
    <w:basedOn w:val="18"/>
    <w:link w:val="34"/>
    <w:qFormat/>
    <w:uiPriority w:val="30"/>
    <w:rPr>
      <w:i/>
      <w:iCs/>
      <w:color w:val="2F5597" w:themeColor="accent1" w:themeShade="BF"/>
    </w:rPr>
  </w:style>
  <w:style w:type="character" w:customStyle="1" w:styleId="36">
    <w:name w:val="Intense Reference"/>
    <w:basedOn w:val="18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7">
    <w:name w:val="页眉 字符"/>
    <w:basedOn w:val="18"/>
    <w:link w:val="14"/>
    <w:qFormat/>
    <w:uiPriority w:val="99"/>
    <w:rPr>
      <w:sz w:val="18"/>
      <w:szCs w:val="18"/>
    </w:rPr>
  </w:style>
  <w:style w:type="character" w:customStyle="1" w:styleId="38">
    <w:name w:val="页脚 字符"/>
    <w:basedOn w:val="18"/>
    <w:link w:val="1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1917</Words>
  <Characters>1945</Characters>
  <Lines>140</Lines>
  <Paragraphs>69</Paragraphs>
  <TotalTime>5</TotalTime>
  <ScaleCrop>false</ScaleCrop>
  <LinksUpToDate>false</LinksUpToDate>
  <CharactersWithSpaces>1985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2025-09-30T11:34:00Z</dcterms:created>
  <dc:creator>宇 李</dc:creator>
  <cp:lastModifiedBy>宋海庚</cp:lastModifiedBy>
  <dcterms:modified xsi:type="dcterms:W3CDTF">2025-10-23T01:31:06Z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A5D3E429A33D421581EF4E42EB831090_13</vt:lpwstr>
  </property>
  <property fmtid="{D5CDD505-2E9C-101B-9397-08002B2CF9AE}" pid="4" name="KSOTemplateDocerSaveRecord">
    <vt:lpwstr>eyJoZGlkIjoiMjhlMmQxZmJiYzJlZGVkZjkyZDBhNTU2NDdhZjcwYmEiLCJ1c2VySWQiOiIyNTgxMzczOTAifQ==</vt:lpwstr>
  </property>
</Properties>
</file>